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41227443"/>
        <w:docPartObj>
          <w:docPartGallery w:val="Cover Pages"/>
          <w:docPartUnique/>
        </w:docPartObj>
      </w:sdtPr>
      <w:sdtEndPr>
        <w:rPr>
          <w:rFonts w:ascii="Calibri" w:eastAsia="Calibri" w:hAnsi="Calibri" w:cs="Times New Roman"/>
          <w:b/>
          <w:bCs/>
          <w:sz w:val="28"/>
          <w:szCs w:val="28"/>
          <w:u w:val="single"/>
        </w:rPr>
      </w:sdtEndPr>
      <w:sdtContent>
        <w:p w:rsidR="001C5F1E" w:rsidRDefault="001C5F1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margin">
                      <wp:posOffset>-742950</wp:posOffset>
                    </wp:positionH>
                    <wp:positionV relativeFrom="page">
                      <wp:posOffset>1173480</wp:posOffset>
                    </wp:positionV>
                    <wp:extent cx="7429500" cy="1447800"/>
                    <wp:effectExtent l="0" t="0" r="0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429500" cy="144780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7C30E492" id="Group 149" o:spid="_x0000_s1026" style="position:absolute;margin-left:-58.5pt;margin-top:92.4pt;width:585pt;height:114pt;z-index:251670528;mso-position-horizontal-relative:margin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</w:p>
        <w:p w:rsidR="001C5F1E" w:rsidRDefault="005F0305">
          <w:pPr>
            <w:rPr>
              <w:rFonts w:ascii="Calibri" w:eastAsia="Calibri" w:hAnsi="Calibri" w:cs="Times New Roman"/>
              <w:b/>
              <w:bCs/>
              <w:sz w:val="28"/>
              <w:szCs w:val="28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B8B67F6" wp14:editId="6E2011B8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7886700</wp:posOffset>
                    </wp:positionV>
                    <wp:extent cx="4876800" cy="1895475"/>
                    <wp:effectExtent l="0" t="0" r="0" b="952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76800" cy="1895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0305" w:rsidRDefault="005F0305" w:rsidP="005F0305">
                                <w:pPr>
                                  <w:pStyle w:val="NoSpacing"/>
                                  <w:jc w:val="right"/>
                                </w:pPr>
                              </w:p>
                              <w:p w:rsidR="005F0305" w:rsidRPr="00473332" w:rsidRDefault="005F0305" w:rsidP="005F0305">
                                <w:pPr>
                                  <w:pStyle w:val="NoSpacing"/>
                                  <w:rPr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473332">
                                  <w:rPr>
                                    <w:b/>
                                    <w:color w:val="5B9BD5" w:themeColor="accent1"/>
                                    <w:sz w:val="40"/>
                                    <w:szCs w:val="40"/>
                                    <w:u w:val="single"/>
                                  </w:rPr>
                                  <w:t>Required Instructions:</w:t>
                                </w:r>
                              </w:p>
                              <w:p w:rsidR="001C5F1E" w:rsidRPr="00AE74CA" w:rsidRDefault="00D92ACA" w:rsidP="005F0305">
                                <w:pPr>
                                  <w:pStyle w:val="NoSpacing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Appendixes 1 to 6 are</w:t>
                                </w:r>
                                <w:r w:rsidR="00626E94" w:rsidRPr="00AE74CA">
                                  <w:rPr>
                                    <w:sz w:val="24"/>
                                    <w:szCs w:val="24"/>
                                  </w:rPr>
                                  <w:t xml:space="preserve"> template forms as </w:t>
                                </w:r>
                                <w:r w:rsidR="00626E94" w:rsidRPr="00AE74CA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examples</w:t>
                                </w:r>
                                <w:r w:rsidR="00B52FEC" w:rsidRPr="00AE74CA">
                                  <w:rPr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="005F0305" w:rsidRPr="00AE74CA">
                                  <w:rPr>
                                    <w:sz w:val="24"/>
                                    <w:szCs w:val="24"/>
                                  </w:rPr>
                                  <w:t>Each of these forms should</w:t>
                                </w:r>
                                <w:r w:rsidR="00626E94" w:rsidRPr="00AE74CA">
                                  <w:rPr>
                                    <w:sz w:val="24"/>
                                    <w:szCs w:val="24"/>
                                  </w:rPr>
                                  <w:t xml:space="preserve"> be</w:t>
                                </w:r>
                                <w:r w:rsidR="005F0305" w:rsidRPr="00AE74CA">
                                  <w:rPr>
                                    <w:sz w:val="24"/>
                                    <w:szCs w:val="24"/>
                                  </w:rPr>
                                  <w:t xml:space="preserve"> downloaded, completed with accurate information on company letterhead inserting mandatory verbiage from </w:t>
                                </w:r>
                                <w:r w:rsidR="005F0305" w:rsidRPr="00AE74CA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example</w:t>
                                </w:r>
                                <w:r w:rsidR="005F0305" w:rsidRPr="00AE74CA">
                                  <w:rPr>
                                    <w:sz w:val="24"/>
                                    <w:szCs w:val="24"/>
                                  </w:rPr>
                                  <w:t xml:space="preserve"> forms, and then </w:t>
                                </w:r>
                                <w:r w:rsidR="00AE74CA" w:rsidRPr="00AE74CA">
                                  <w:rPr>
                                    <w:sz w:val="24"/>
                                    <w:szCs w:val="24"/>
                                  </w:rPr>
                                  <w:t xml:space="preserve">submitted to VWI </w:t>
                                </w:r>
                                <w:r w:rsidR="005F0305" w:rsidRPr="00AE74CA">
                                  <w:rPr>
                                    <w:sz w:val="24"/>
                                    <w:szCs w:val="24"/>
                                  </w:rPr>
                                  <w:t>prior to purchase/shipment.</w:t>
                                </w:r>
                              </w:p>
                              <w:p w:rsidR="001C5F1E" w:rsidRDefault="006078ED" w:rsidP="005F0305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F2371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332.8pt;margin-top:621pt;width:384pt;height:149.2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" filled="f" stroked="f" strokeweight=".5pt">
                    <v:textbox inset="126pt,0,54pt,0">
                      <w:txbxContent>
                        <w:p w:rsidR="005F0305" w:rsidRDefault="005F0305" w:rsidP="005F0305">
                          <w:pPr>
                            <w:pStyle w:val="NoSpacing"/>
                            <w:jc w:val="right"/>
                          </w:pPr>
                        </w:p>
                        <w:p w:rsidR="005F0305" w:rsidRPr="00473332" w:rsidRDefault="005F0305" w:rsidP="005F0305">
                          <w:pPr>
                            <w:pStyle w:val="NoSpacing"/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473332">
                            <w:rPr>
                              <w:b/>
                              <w:color w:val="5B9BD5" w:themeColor="accent1"/>
                              <w:sz w:val="40"/>
                              <w:szCs w:val="40"/>
                              <w:u w:val="single"/>
                            </w:rPr>
                            <w:t>Required Instructions:</w:t>
                          </w:r>
                        </w:p>
                        <w:p w:rsidR="001C5F1E" w:rsidRPr="00AE74CA" w:rsidRDefault="00D92ACA" w:rsidP="005F0305">
                          <w:pPr>
                            <w:pStyle w:val="NoSpacing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Appendixes 1 to 6 are</w:t>
                          </w:r>
                          <w:r w:rsidR="00626E94" w:rsidRPr="00AE74CA">
                            <w:rPr>
                              <w:sz w:val="24"/>
                              <w:szCs w:val="24"/>
                            </w:rPr>
                            <w:t xml:space="preserve"> template forms as </w:t>
                          </w:r>
                          <w:r w:rsidR="00626E94" w:rsidRPr="00AE74CA">
                            <w:rPr>
                              <w:i/>
                              <w:sz w:val="24"/>
                              <w:szCs w:val="24"/>
                            </w:rPr>
                            <w:t>examples</w:t>
                          </w:r>
                          <w:r w:rsidR="00B52FEC" w:rsidRPr="00AE74CA">
                            <w:rPr>
                              <w:sz w:val="24"/>
                              <w:szCs w:val="24"/>
                            </w:rPr>
                            <w:t xml:space="preserve">. </w:t>
                          </w:r>
                          <w:r w:rsidR="005F0305" w:rsidRPr="00AE74CA">
                            <w:rPr>
                              <w:sz w:val="24"/>
                              <w:szCs w:val="24"/>
                            </w:rPr>
                            <w:t>Each of these forms should</w:t>
                          </w:r>
                          <w:r w:rsidR="00626E94" w:rsidRPr="00AE74CA">
                            <w:rPr>
                              <w:sz w:val="24"/>
                              <w:szCs w:val="24"/>
                            </w:rPr>
                            <w:t xml:space="preserve"> be</w:t>
                          </w:r>
                          <w:r w:rsidR="005F0305" w:rsidRPr="00AE74CA">
                            <w:rPr>
                              <w:sz w:val="24"/>
                              <w:szCs w:val="24"/>
                            </w:rPr>
                            <w:t xml:space="preserve"> downloaded, completed with accurate information on company letterhead inserting mandatory verbiage from </w:t>
                          </w:r>
                          <w:r w:rsidR="005F0305" w:rsidRPr="00AE74CA">
                            <w:rPr>
                              <w:i/>
                              <w:sz w:val="24"/>
                              <w:szCs w:val="24"/>
                            </w:rPr>
                            <w:t>example</w:t>
                          </w:r>
                          <w:r w:rsidR="005F0305" w:rsidRPr="00AE74CA">
                            <w:rPr>
                              <w:sz w:val="24"/>
                              <w:szCs w:val="24"/>
                            </w:rPr>
                            <w:t xml:space="preserve"> forms, and then </w:t>
                          </w:r>
                          <w:r w:rsidR="00AE74CA" w:rsidRPr="00AE74CA">
                            <w:rPr>
                              <w:sz w:val="24"/>
                              <w:szCs w:val="24"/>
                            </w:rPr>
                            <w:t xml:space="preserve">submitted to VWI </w:t>
                          </w:r>
                          <w:r w:rsidR="005F0305" w:rsidRPr="00AE74CA">
                            <w:rPr>
                              <w:sz w:val="24"/>
                              <w:szCs w:val="24"/>
                            </w:rPr>
                            <w:t>prior to purchase/shipment.</w:t>
                          </w:r>
                        </w:p>
                        <w:p w:rsidR="001C5F1E" w:rsidRDefault="006078ED" w:rsidP="005F0305">
                          <w:pPr>
                            <w:pStyle w:val="NoSpacing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BF2371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7716164" wp14:editId="13B201C9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6419850</wp:posOffset>
                    </wp:positionV>
                    <wp:extent cx="7715250" cy="600075"/>
                    <wp:effectExtent l="0" t="0" r="0" b="952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15250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5F1E" w:rsidRPr="00BF2371" w:rsidRDefault="005F0305" w:rsidP="00BF2371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>Direct</w:t>
                                </w:r>
                                <w:r w:rsidR="00BF2371" w:rsidRPr="00BF2371">
                                  <w:rPr>
                                    <w:b/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 xml:space="preserve"> Import IPR Template Forms</w:t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1C5F1E" w:rsidRPr="00BF2371" w:rsidRDefault="005F0305" w:rsidP="00BF2371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>Appendix 1 to 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37716164" id="Text Box 153" o:spid="_x0000_s1027" type="#_x0000_t202" style="position:absolute;margin-left:556.3pt;margin-top:505.5pt;width:607.5pt;height:47.25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" filled="f" stroked="f" strokeweight=".5pt">
                    <v:textbox inset="126pt,0,54pt,0">
                      <w:txbxContent>
                        <w:p w:rsidR="001C5F1E" w:rsidRPr="00BF2371" w:rsidRDefault="005F0305" w:rsidP="00BF2371">
                          <w:pPr>
                            <w:pStyle w:val="NoSpacing"/>
                            <w:jc w:val="right"/>
                            <w:rPr>
                              <w:b/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5B9BD5" w:themeColor="accent1"/>
                              <w:sz w:val="36"/>
                              <w:szCs w:val="36"/>
                            </w:rPr>
                            <w:t>Direct</w:t>
                          </w:r>
                          <w:r w:rsidR="00BF2371" w:rsidRPr="00BF2371">
                            <w:rPr>
                              <w:b/>
                              <w:color w:val="5B9BD5" w:themeColor="accent1"/>
                              <w:sz w:val="36"/>
                              <w:szCs w:val="36"/>
                            </w:rPr>
                            <w:t xml:space="preserve"> Import IPR Template Forms</w:t>
                          </w:r>
                        </w:p>
                        <w:sdt>
                          <w:sdtPr>
                            <w:rPr>
                              <w:b/>
                              <w:color w:val="595959" w:themeColor="text1" w:themeTint="A6"/>
                              <w:sz w:val="36"/>
                              <w:szCs w:val="36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1C5F1E" w:rsidRPr="00BF2371" w:rsidRDefault="005F0305" w:rsidP="00BF2371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>Appendix 1 to 6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C5F1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A4756B2" wp14:editId="6DD590A6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2773680</wp:posOffset>
                    </wp:positionV>
                    <wp:extent cx="8172450" cy="3806825"/>
                    <wp:effectExtent l="0" t="0" r="0" b="317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172450" cy="3806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5F1E" w:rsidRPr="00BF2371" w:rsidRDefault="006078ED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F0305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C5F1E" w:rsidRPr="00BF237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ED547E" wp14:editId="30CF3F3D">
                                      <wp:extent cx="1465065" cy="1019175"/>
                                      <wp:effectExtent l="0" t="0" r="1905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3069" cy="10664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color w:val="404040" w:themeColor="text1" w:themeTint="BF"/>
                                    <w:sz w:val="40"/>
                                    <w:szCs w:val="40"/>
                                    <w:u w:val="single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C5F1E" w:rsidRPr="00BF2371" w:rsidRDefault="00B52FEC">
                                    <w:pPr>
                                      <w:jc w:val="right"/>
                                      <w:rPr>
                                        <w:b/>
                                        <w:smallCaps/>
                                        <w:color w:val="404040" w:themeColor="text1" w:themeTint="BF"/>
                                        <w:sz w:val="40"/>
                                        <w:szCs w:val="40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404040" w:themeColor="text1" w:themeTint="BF"/>
                                        <w:sz w:val="40"/>
                                        <w:szCs w:val="40"/>
                                        <w:u w:val="single"/>
                                      </w:rPr>
                                      <w:t>Intellectual Property Rights (IPR) Compliance Guide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0A4756B2" id="Text Box 154" o:spid="_x0000_s1028" type="#_x0000_t202" style="position:absolute;margin-left:0;margin-top:218.4pt;width:643.5pt;height:299.7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" filled="f" stroked="f" strokeweight=".5pt">
                    <v:textbox inset="126pt,0,54pt,0">
                      <w:txbxContent>
                        <w:p w:rsidR="001C5F1E" w:rsidRPr="00BF2371" w:rsidRDefault="00FC5E10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F0305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  <w:r w:rsidR="001C5F1E" w:rsidRPr="00BF2371">
                            <w:rPr>
                              <w:noProof/>
                            </w:rPr>
                            <w:drawing>
                              <wp:inline distT="0" distB="0" distL="0" distR="0" wp14:anchorId="49ED547E" wp14:editId="30CF3F3D">
                                <wp:extent cx="1465065" cy="1019175"/>
                                <wp:effectExtent l="0" t="0" r="190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3069" cy="10664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40"/>
                              <w:szCs w:val="40"/>
                              <w:u w:val="single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1C5F1E" w:rsidRPr="00BF2371" w:rsidRDefault="00B52FEC">
                              <w:pPr>
                                <w:jc w:val="right"/>
                                <w:rPr>
                                  <w:b/>
                                  <w:smallCaps/>
                                  <w:color w:val="404040" w:themeColor="text1" w:themeTint="BF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404040" w:themeColor="text1" w:themeTint="BF"/>
                                  <w:sz w:val="40"/>
                                  <w:szCs w:val="40"/>
                                  <w:u w:val="single"/>
                                </w:rPr>
                                <w:t>Intellectual Property Rights (IPR) Compliance Guide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C5F1E">
            <w:rPr>
              <w:rFonts w:ascii="Calibri" w:eastAsia="Calibri" w:hAnsi="Calibri" w:cs="Times New Roman"/>
              <w:b/>
              <w:bCs/>
              <w:sz w:val="28"/>
              <w:szCs w:val="28"/>
              <w:u w:val="single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831434" w:rsidRPr="00473332" w:rsidRDefault="00831434" w:rsidP="00831434">
      <w:pPr>
        <w:spacing w:after="200" w:line="276" w:lineRule="auto"/>
        <w:rPr>
          <w:rFonts w:eastAsia="Calibri" w:cs="Times New Roman"/>
          <w:b/>
          <w:bCs/>
          <w:color w:val="2E74B5" w:themeColor="accent1" w:themeShade="BF"/>
          <w:sz w:val="36"/>
          <w:szCs w:val="36"/>
          <w:u w:val="single"/>
        </w:rPr>
      </w:pPr>
      <w:r w:rsidRPr="00473332">
        <w:rPr>
          <w:rFonts w:eastAsia="Calibri" w:cs="Times New Roman"/>
          <w:b/>
          <w:bCs/>
          <w:color w:val="2E74B5" w:themeColor="accent1" w:themeShade="BF"/>
          <w:sz w:val="36"/>
          <w:szCs w:val="36"/>
          <w:u w:val="single"/>
        </w:rPr>
        <w:lastRenderedPageBreak/>
        <w:t xml:space="preserve">Appendix 1. </w:t>
      </w:r>
    </w:p>
    <w:p w:rsidR="00473332" w:rsidRPr="00ED3CBD" w:rsidRDefault="00473332" w:rsidP="00473332">
      <w:pPr>
        <w:pStyle w:val="ListParagraph"/>
        <w:jc w:val="center"/>
        <w:rPr>
          <w:b/>
          <w:bCs/>
          <w:u w:val="single"/>
        </w:rPr>
      </w:pPr>
      <w:r w:rsidRPr="00ED3CBD">
        <w:rPr>
          <w:b/>
          <w:bCs/>
          <w:u w:val="single"/>
        </w:rPr>
        <w:t xml:space="preserve">Trademark/ Trade Name Release </w:t>
      </w:r>
      <w:r>
        <w:rPr>
          <w:b/>
          <w:bCs/>
          <w:u w:val="single"/>
        </w:rPr>
        <w:t>Letter</w:t>
      </w:r>
      <w:r w:rsidRPr="00ED3CBD">
        <w:rPr>
          <w:b/>
          <w:bCs/>
          <w:u w:val="single"/>
        </w:rPr>
        <w:t xml:space="preserve"> (</w:t>
      </w:r>
      <w:r w:rsidRPr="00183F77">
        <w:rPr>
          <w:b/>
          <w:bCs/>
          <w:i/>
          <w:u w:val="single"/>
        </w:rPr>
        <w:t>example only</w:t>
      </w:r>
      <w:r w:rsidRPr="00ED3CBD">
        <w:rPr>
          <w:b/>
          <w:bCs/>
          <w:u w:val="single"/>
        </w:rPr>
        <w:t>)</w:t>
      </w:r>
    </w:p>
    <w:p w:rsidR="00473332" w:rsidRDefault="00473332" w:rsidP="00473332">
      <w:pPr>
        <w:pStyle w:val="ListParagraph"/>
        <w:jc w:val="center"/>
        <w:rPr>
          <w:b/>
          <w:bCs/>
        </w:rPr>
      </w:pPr>
    </w:p>
    <w:p w:rsidR="00473332" w:rsidRPr="00E268BB" w:rsidRDefault="00473332" w:rsidP="00473332">
      <w:pPr>
        <w:pStyle w:val="ListParagraph"/>
        <w:jc w:val="center"/>
        <w:rPr>
          <w:b/>
        </w:rPr>
      </w:pPr>
      <w:r>
        <w:rPr>
          <w:b/>
          <w:bCs/>
        </w:rPr>
        <w:t>Edit and complete as need</w:t>
      </w:r>
      <w:r w:rsidR="00121289">
        <w:rPr>
          <w:b/>
          <w:bCs/>
        </w:rPr>
        <w:t>ed</w:t>
      </w:r>
      <w:r>
        <w:rPr>
          <w:b/>
          <w:bCs/>
        </w:rPr>
        <w:t xml:space="preserve"> for all intellectual property rights  </w:t>
      </w:r>
      <w:r>
        <w:rPr>
          <w:b/>
        </w:rPr>
        <w:t xml:space="preserve">                                                        </w:t>
      </w:r>
      <w:r w:rsidRPr="00E268BB">
        <w:rPr>
          <w:b/>
        </w:rPr>
        <w:t>(</w:t>
      </w:r>
      <w:r>
        <w:rPr>
          <w:b/>
        </w:rPr>
        <w:t xml:space="preserve">use </w:t>
      </w:r>
      <w:r w:rsidRPr="00E268BB">
        <w:rPr>
          <w:b/>
        </w:rPr>
        <w:t>company letterhead)</w:t>
      </w:r>
    </w:p>
    <w:p w:rsidR="00473332" w:rsidRPr="00E11ACC" w:rsidRDefault="00473332" w:rsidP="00473332">
      <w:pPr>
        <w:jc w:val="center"/>
        <w:rPr>
          <w:i/>
        </w:rPr>
      </w:pPr>
      <w:r w:rsidRPr="00E11ACC">
        <w:rPr>
          <w:i/>
        </w:rPr>
        <w:t xml:space="preserve">XYZ Global Products, Ltd. </w:t>
      </w:r>
      <w:r w:rsidRPr="00E11ACC">
        <w:rPr>
          <w:i/>
        </w:rPr>
        <w:br/>
        <w:t>10</w:t>
      </w:r>
      <w:r w:rsidRPr="00E11ACC">
        <w:rPr>
          <w:i/>
          <w:vertAlign w:val="superscript"/>
        </w:rPr>
        <w:t>th</w:t>
      </w:r>
      <w:r w:rsidRPr="00E11ACC">
        <w:rPr>
          <w:i/>
        </w:rPr>
        <w:t xml:space="preserve"> Floor, Occidental Plaza, </w:t>
      </w:r>
      <w:r w:rsidRPr="00E11ACC">
        <w:rPr>
          <w:i/>
        </w:rPr>
        <w:br/>
        <w:t xml:space="preserve">No 84 Mody Road, Kowloon </w:t>
      </w:r>
      <w:r w:rsidRPr="00E11ACC">
        <w:rPr>
          <w:i/>
        </w:rPr>
        <w:br/>
        <w:t>Hong Kong</w:t>
      </w:r>
    </w:p>
    <w:p w:rsidR="00473332" w:rsidRPr="003909A5" w:rsidRDefault="00473332" w:rsidP="00473332">
      <w:r w:rsidRPr="003909A5">
        <w:t>To:  __________________________________</w:t>
      </w:r>
    </w:p>
    <w:p w:rsidR="00473332" w:rsidRPr="003909A5" w:rsidRDefault="00473332" w:rsidP="00473332">
      <w:r w:rsidRPr="003909A5">
        <w:t xml:space="preserve">With this </w:t>
      </w:r>
      <w:r>
        <w:t>letter</w:t>
      </w:r>
      <w:r w:rsidRPr="003909A5">
        <w:t xml:space="preserve">, </w:t>
      </w:r>
      <w:r w:rsidRPr="00E11ACC">
        <w:rPr>
          <w:i/>
          <w:u w:val="single"/>
        </w:rPr>
        <w:t>XYZ Global Products Ltd</w:t>
      </w:r>
      <w:r w:rsidRPr="00ED3CBD">
        <w:rPr>
          <w:u w:val="single"/>
        </w:rPr>
        <w:t>.</w:t>
      </w:r>
      <w:r w:rsidRPr="003909A5">
        <w:t xml:space="preserve"> certifies that _____________ the trademark owner has granted our company authorization / pe</w:t>
      </w:r>
      <w:r>
        <w:t xml:space="preserve">rmission to sell the trademark / trade name </w:t>
      </w:r>
      <w:r w:rsidRPr="003909A5">
        <w:t>merchandise as registered</w:t>
      </w:r>
      <w:r>
        <w:t>: _____________</w:t>
      </w:r>
      <w:r w:rsidRPr="003909A5">
        <w:t xml:space="preserve"> to Variety Wholesalers Inc. (“Variety”) for import,</w:t>
      </w:r>
      <w:r>
        <w:t xml:space="preserve"> distribution and sales in Variety </w:t>
      </w:r>
      <w:r w:rsidRPr="003909A5">
        <w:t>U.S. stores. A copy of the U</w:t>
      </w:r>
      <w:r>
        <w:t>S</w:t>
      </w:r>
      <w:r w:rsidRPr="003909A5">
        <w:t>PTO registrati</w:t>
      </w:r>
      <w:r>
        <w:t xml:space="preserve">on (Trademark registrations), </w:t>
      </w:r>
      <w:r w:rsidRPr="003909A5">
        <w:t>Customs Recordations (CBP – IPRS database)</w:t>
      </w:r>
      <w:r>
        <w:t xml:space="preserve"> and Copyright registration</w:t>
      </w:r>
      <w:r w:rsidRPr="003909A5">
        <w:t xml:space="preserve"> are attached.  We understand that the provisions in the Variety Wholesalers, Inc.  Supplier Indemnification Agreement include without limitation, </w:t>
      </w:r>
      <w:r>
        <w:t xml:space="preserve">suppliers </w:t>
      </w:r>
      <w:r w:rsidRPr="003909A5">
        <w:t>obligation to defend and indemnify Variety if a claim is brought against Variety Wholesalers, Inc. regarding a product we sell to Variety Wholesalers, Inc.  This includes any claim a pro</w:t>
      </w:r>
      <w:r>
        <w:t>duct, including the product</w:t>
      </w:r>
      <w:r w:rsidRPr="003909A5">
        <w:t xml:space="preserve"> labeling or packaging, violates the intellectual property rights (trademark, service mark or copyright) of another person, company or entity. </w:t>
      </w:r>
    </w:p>
    <w:p w:rsidR="00473332" w:rsidRPr="003909A5" w:rsidRDefault="00473332" w:rsidP="00473332">
      <w:r>
        <w:t>______________</w:t>
      </w:r>
      <w:r w:rsidRPr="003909A5">
        <w:t>understand</w:t>
      </w:r>
      <w:r>
        <w:t xml:space="preserve">s that this letter is binding and relies on </w:t>
      </w:r>
      <w:r w:rsidRPr="003909A5">
        <w:t>trademark owner authorization</w:t>
      </w:r>
      <w:r>
        <w:t>. ______________</w:t>
      </w:r>
      <w:r w:rsidRPr="003909A5">
        <w:t xml:space="preserve"> will advise</w:t>
      </w:r>
      <w:r>
        <w:t xml:space="preserve"> the</w:t>
      </w:r>
      <w:r w:rsidRPr="003909A5">
        <w:t xml:space="preserve"> Variety Wholesalers Inc. buyer and import department immediately if the trademark owner change</w:t>
      </w:r>
      <w:r>
        <w:t>s, withdraws, cancels any authorization or</w:t>
      </w:r>
      <w:r w:rsidRPr="003909A5">
        <w:t xml:space="preserve"> permission to sell the trademarked goods. Variety has full rights to cance</w:t>
      </w:r>
      <w:r>
        <w:t xml:space="preserve">l, refuse, recall or return for refund any trademarked </w:t>
      </w:r>
      <w:r w:rsidRPr="003909A5">
        <w:t>merchandise not authorized</w:t>
      </w:r>
      <w:r>
        <w:t xml:space="preserve"> for sale or with counterfeit/ infringing marks</w:t>
      </w:r>
      <w:r w:rsidRPr="003909A5">
        <w:t xml:space="preserve">. </w:t>
      </w:r>
    </w:p>
    <w:p w:rsidR="00831434" w:rsidRPr="00831434" w:rsidRDefault="00831434" w:rsidP="00831434">
      <w:pPr>
        <w:spacing w:after="200" w:line="276" w:lineRule="auto"/>
        <w:rPr>
          <w:rFonts w:ascii="Calibri" w:eastAsia="Calibri" w:hAnsi="Calibri" w:cs="Times New Roman"/>
        </w:rPr>
      </w:pPr>
    </w:p>
    <w:p w:rsidR="00831434" w:rsidRPr="00831434" w:rsidRDefault="00831434" w:rsidP="00831434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831434">
        <w:rPr>
          <w:rFonts w:ascii="Calibri" w:eastAsia="Calibri" w:hAnsi="Calibri" w:cs="Times New Roman"/>
        </w:rPr>
        <w:t xml:space="preserve">__________________________________ </w:t>
      </w:r>
      <w:r w:rsidRPr="00831434">
        <w:rPr>
          <w:rFonts w:ascii="Calibri" w:eastAsia="Calibri" w:hAnsi="Calibri" w:cs="Times New Roman"/>
          <w:b/>
          <w:bCs/>
        </w:rPr>
        <w:t>(Signature)</w:t>
      </w:r>
    </w:p>
    <w:p w:rsidR="00831434" w:rsidRPr="00831434" w:rsidRDefault="00831434" w:rsidP="00831434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831434" w:rsidRPr="00831434" w:rsidRDefault="00831434" w:rsidP="00831434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831434">
        <w:rPr>
          <w:rFonts w:ascii="Calibri" w:eastAsia="Calibri" w:hAnsi="Calibri" w:cs="Times New Roman"/>
          <w:b/>
          <w:bCs/>
        </w:rPr>
        <w:t xml:space="preserve"> </w:t>
      </w:r>
      <w:r w:rsidRPr="00831434">
        <w:rPr>
          <w:rFonts w:ascii="Calibri" w:eastAsia="Calibri" w:hAnsi="Calibri" w:cs="Times New Roman"/>
        </w:rPr>
        <w:t xml:space="preserve">__________________________________ </w:t>
      </w:r>
      <w:r w:rsidRPr="00831434">
        <w:rPr>
          <w:rFonts w:ascii="Calibri" w:eastAsia="Calibri" w:hAnsi="Calibri" w:cs="Times New Roman"/>
          <w:b/>
          <w:bCs/>
        </w:rPr>
        <w:t>(Printed Name)</w:t>
      </w:r>
    </w:p>
    <w:p w:rsidR="00831434" w:rsidRPr="00831434" w:rsidRDefault="00831434" w:rsidP="00831434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831434" w:rsidRPr="00831434" w:rsidRDefault="00831434" w:rsidP="00831434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831434">
        <w:rPr>
          <w:rFonts w:ascii="Calibri" w:eastAsia="Calibri" w:hAnsi="Calibri" w:cs="Times New Roman"/>
          <w:b/>
          <w:bCs/>
        </w:rPr>
        <w:t xml:space="preserve"> </w:t>
      </w:r>
      <w:r w:rsidRPr="00831434">
        <w:rPr>
          <w:rFonts w:ascii="Calibri" w:eastAsia="Calibri" w:hAnsi="Calibri" w:cs="Times New Roman"/>
        </w:rPr>
        <w:t xml:space="preserve">__________________________________ </w:t>
      </w:r>
      <w:r w:rsidRPr="00831434">
        <w:rPr>
          <w:rFonts w:ascii="Calibri" w:eastAsia="Calibri" w:hAnsi="Calibri" w:cs="Times New Roman"/>
          <w:b/>
          <w:bCs/>
        </w:rPr>
        <w:t xml:space="preserve">(Title) </w:t>
      </w:r>
    </w:p>
    <w:p w:rsidR="00831434" w:rsidRPr="00831434" w:rsidRDefault="00831434" w:rsidP="00831434">
      <w:pPr>
        <w:spacing w:after="200" w:line="276" w:lineRule="auto"/>
        <w:rPr>
          <w:rFonts w:ascii="Calibri" w:eastAsia="Calibri" w:hAnsi="Calibri" w:cs="Times New Roman"/>
        </w:rPr>
      </w:pPr>
      <w:r w:rsidRPr="00831434">
        <w:rPr>
          <w:rFonts w:ascii="Calibri" w:eastAsia="Calibri" w:hAnsi="Calibri" w:cs="Times New Roman"/>
        </w:rPr>
        <w:br/>
        <w:t xml:space="preserve">__________________________________ </w:t>
      </w:r>
      <w:r w:rsidRPr="00831434">
        <w:rPr>
          <w:rFonts w:ascii="Calibri" w:eastAsia="Calibri" w:hAnsi="Calibri" w:cs="Times New Roman"/>
          <w:b/>
          <w:bCs/>
        </w:rPr>
        <w:t>(Date)</w:t>
      </w:r>
    </w:p>
    <w:p w:rsidR="00BB0997" w:rsidRDefault="00BB0997"/>
    <w:p w:rsidR="00831434" w:rsidRPr="00473332" w:rsidRDefault="00831434" w:rsidP="00831434">
      <w:pPr>
        <w:spacing w:after="200" w:line="276" w:lineRule="auto"/>
        <w:rPr>
          <w:rFonts w:eastAsia="Calibri" w:cs="Times New Roman"/>
          <w:color w:val="2E74B5" w:themeColor="accent1" w:themeShade="BF"/>
          <w:sz w:val="36"/>
          <w:szCs w:val="36"/>
        </w:rPr>
      </w:pPr>
      <w:r w:rsidRPr="00473332">
        <w:rPr>
          <w:rFonts w:eastAsia="Calibri" w:cs="Times New Roman"/>
          <w:b/>
          <w:bCs/>
          <w:noProof/>
          <w:color w:val="2E74B5" w:themeColor="accent1" w:themeShade="BF"/>
          <w:sz w:val="36"/>
          <w:szCs w:val="36"/>
          <w:u w:val="single"/>
        </w:rPr>
        <w:lastRenderedPageBreak/>
        <w:drawing>
          <wp:anchor distT="0" distB="0" distL="114300" distR="114300" simplePos="0" relativeHeight="251658240" behindDoc="1" locked="0" layoutInCell="0" allowOverlap="1" wp14:anchorId="7F57A7D3" wp14:editId="60CE431C">
            <wp:simplePos x="0" y="0"/>
            <wp:positionH relativeFrom="page">
              <wp:posOffset>8519160</wp:posOffset>
            </wp:positionH>
            <wp:positionV relativeFrom="page">
              <wp:posOffset>-879475</wp:posOffset>
            </wp:positionV>
            <wp:extent cx="6330950" cy="95948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959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3332">
        <w:rPr>
          <w:rFonts w:eastAsia="Calibri" w:cs="Times New Roman"/>
          <w:b/>
          <w:bCs/>
          <w:color w:val="2E74B5" w:themeColor="accent1" w:themeShade="BF"/>
          <w:sz w:val="36"/>
          <w:szCs w:val="36"/>
          <w:u w:val="single"/>
        </w:rPr>
        <w:t xml:space="preserve">Appendix 2. </w:t>
      </w:r>
    </w:p>
    <w:p w:rsidR="00831434" w:rsidRPr="00831434" w:rsidRDefault="00831434" w:rsidP="00831434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u w:val="single"/>
        </w:rPr>
      </w:pPr>
    </w:p>
    <w:p w:rsidR="00831434" w:rsidRPr="00831434" w:rsidRDefault="00831434" w:rsidP="00831434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  <w:u w:val="single"/>
        </w:rPr>
      </w:pPr>
      <w:r w:rsidRPr="00831434">
        <w:rPr>
          <w:rFonts w:ascii="Calibri" w:eastAsia="Calibri" w:hAnsi="Calibri" w:cs="Times New Roman"/>
          <w:b/>
          <w:u w:val="single"/>
        </w:rPr>
        <w:t>LICENSE AGREEMENTS – Letter of Authorization (</w:t>
      </w:r>
      <w:r w:rsidRPr="00831434">
        <w:rPr>
          <w:rFonts w:ascii="Calibri" w:eastAsia="Calibri" w:hAnsi="Calibri" w:cs="Times New Roman"/>
          <w:b/>
          <w:i/>
          <w:u w:val="single"/>
        </w:rPr>
        <w:t>example only</w:t>
      </w:r>
      <w:r w:rsidRPr="00831434">
        <w:rPr>
          <w:rFonts w:ascii="Calibri" w:eastAsia="Calibri" w:hAnsi="Calibri" w:cs="Times New Roman"/>
          <w:b/>
          <w:u w:val="single"/>
        </w:rPr>
        <w:t>)</w:t>
      </w:r>
    </w:p>
    <w:p w:rsidR="00831434" w:rsidRPr="00831434" w:rsidRDefault="00831434" w:rsidP="00831434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center"/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831434">
        <w:rPr>
          <w:rFonts w:ascii="Arial" w:eastAsia="Arial" w:hAnsi="Arial" w:cs="Arial"/>
          <w:b/>
          <w:i/>
          <w:color w:val="000000"/>
          <w:sz w:val="18"/>
          <w:szCs w:val="18"/>
        </w:rPr>
        <w:t>(COMPANY LETTERHEAD)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831434">
        <w:rPr>
          <w:rFonts w:ascii="Arial" w:eastAsia="Arial" w:hAnsi="Arial" w:cs="Arial"/>
          <w:b/>
          <w:i/>
          <w:color w:val="FF0000"/>
          <w:sz w:val="18"/>
          <w:szCs w:val="18"/>
        </w:rPr>
        <w:t>TOYS FOR KIDS INC</w:t>
      </w:r>
      <w:r w:rsidRPr="00831434">
        <w:rPr>
          <w:rFonts w:ascii="Arial" w:eastAsia="Arial" w:hAnsi="Arial" w:cs="Arial"/>
          <w:b/>
          <w:i/>
          <w:color w:val="000000"/>
          <w:sz w:val="18"/>
          <w:szCs w:val="18"/>
        </w:rPr>
        <w:br/>
      </w:r>
      <w:r w:rsidRPr="00831434">
        <w:rPr>
          <w:rFonts w:ascii="Arial" w:eastAsia="Verdana" w:hAnsi="Arial" w:cs="Arial"/>
          <w:b/>
          <w:i/>
          <w:color w:val="000000"/>
          <w:sz w:val="18"/>
          <w:szCs w:val="18"/>
        </w:rPr>
        <w:t>2114 West 44th Street</w:t>
      </w:r>
      <w:r w:rsidRPr="00831434">
        <w:rPr>
          <w:rFonts w:ascii="Arial" w:eastAsia="Verdana" w:hAnsi="Arial" w:cs="Arial"/>
          <w:b/>
          <w:i/>
          <w:color w:val="000000"/>
          <w:sz w:val="18"/>
          <w:szCs w:val="18"/>
        </w:rPr>
        <w:br/>
        <w:t>New York, NY 10118</w:t>
      </w:r>
      <w:r w:rsidRPr="00831434">
        <w:rPr>
          <w:rFonts w:ascii="Arial" w:eastAsia="Verdana" w:hAnsi="Arial" w:cs="Arial"/>
          <w:b/>
          <w:color w:val="FF0000"/>
          <w:sz w:val="18"/>
          <w:szCs w:val="18"/>
        </w:rPr>
        <w:t xml:space="preserve">  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Verdana" w:eastAsia="Verdana" w:hAnsi="Verdana" w:cs="Verdana"/>
          <w:b/>
          <w:color w:val="FF0000"/>
          <w:sz w:val="18"/>
          <w:szCs w:val="18"/>
        </w:rPr>
      </w:pPr>
      <w:r w:rsidRPr="00831434">
        <w:rPr>
          <w:rFonts w:ascii="Arial" w:eastAsia="Arial" w:hAnsi="Arial" w:cs="Arial"/>
          <w:color w:val="000000"/>
          <w:sz w:val="18"/>
          <w:szCs w:val="18"/>
        </w:rPr>
        <w:t xml:space="preserve">                   </w:t>
      </w:r>
      <w:r w:rsidRPr="00831434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831434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(DATE) </w:t>
      </w:r>
      <w:r w:rsidRPr="00831434">
        <w:rPr>
          <w:rFonts w:ascii="Arial" w:eastAsia="Arial" w:hAnsi="Arial" w:cs="Arial"/>
          <w:i/>
          <w:color w:val="000000"/>
          <w:sz w:val="18"/>
          <w:szCs w:val="18"/>
        </w:rPr>
        <w:t xml:space="preserve">                   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firstLine="734"/>
        <w:rPr>
          <w:rFonts w:ascii="Arial" w:eastAsia="Arial" w:hAnsi="Arial" w:cs="Arial"/>
          <w:color w:val="000000"/>
        </w:rPr>
      </w:pPr>
      <w:r w:rsidRPr="00831434">
        <w:rPr>
          <w:rFonts w:ascii="Arial" w:eastAsia="Arial" w:hAnsi="Arial" w:cs="Arial"/>
          <w:color w:val="000000"/>
          <w:sz w:val="18"/>
          <w:szCs w:val="18"/>
        </w:rPr>
        <w:t>January 1, 2018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firstLine="734"/>
        <w:rPr>
          <w:rFonts w:ascii="Arial" w:eastAsia="Arial" w:hAnsi="Arial" w:cs="Arial"/>
          <w:color w:val="000000"/>
        </w:rPr>
      </w:pP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31434">
        <w:rPr>
          <w:rFonts w:ascii="Arial" w:eastAsia="Arial" w:hAnsi="Arial" w:cs="Arial"/>
          <w:color w:val="000000"/>
          <w:sz w:val="20"/>
          <w:szCs w:val="20"/>
        </w:rPr>
        <w:t>United States Customs Service</w:t>
      </w:r>
      <w:r w:rsidRPr="00831434">
        <w:rPr>
          <w:rFonts w:ascii="Arial" w:eastAsia="Arial" w:hAnsi="Arial" w:cs="Arial"/>
          <w:color w:val="000000"/>
          <w:sz w:val="20"/>
          <w:szCs w:val="20"/>
        </w:rPr>
        <w:br/>
        <w:t xml:space="preserve">Entry, Licensing &amp; Restricted Merchandise Branch </w:t>
      </w:r>
      <w:r w:rsidRPr="00831434">
        <w:rPr>
          <w:rFonts w:ascii="Arial" w:eastAsia="Arial" w:hAnsi="Arial" w:cs="Arial"/>
          <w:color w:val="000000"/>
          <w:sz w:val="20"/>
          <w:szCs w:val="20"/>
        </w:rPr>
        <w:br/>
        <w:t>1301 Constitution Avenue N.W. Washington, D.C. 20229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  <w:r w:rsidRPr="00831434">
        <w:rPr>
          <w:rFonts w:ascii="Arial" w:eastAsia="Arial" w:hAnsi="Arial" w:cs="Arial"/>
          <w:b/>
          <w:color w:val="000000"/>
          <w:sz w:val="18"/>
          <w:szCs w:val="18"/>
        </w:rPr>
        <w:t>ATTN: National Director of Customs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31434">
        <w:rPr>
          <w:rFonts w:ascii="Arial" w:eastAsia="Arial" w:hAnsi="Arial" w:cs="Arial"/>
          <w:color w:val="000000"/>
          <w:sz w:val="20"/>
          <w:szCs w:val="20"/>
        </w:rPr>
        <w:t>To Whom It May Concern: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831434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</w:t>
      </w:r>
      <w:r w:rsidRPr="00831434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 w:rsidRPr="00831434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(LICENSEE)  </w:t>
      </w:r>
      <w:r w:rsidRPr="00831434">
        <w:rPr>
          <w:rFonts w:ascii="Arial" w:eastAsia="Arial" w:hAnsi="Arial" w:cs="Arial"/>
          <w:b/>
          <w:color w:val="000000"/>
          <w:sz w:val="18"/>
          <w:szCs w:val="18"/>
        </w:rPr>
        <w:t xml:space="preserve">                              </w:t>
      </w:r>
      <w:r w:rsidRPr="00831434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(OVERSEAS OFFICE)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31434">
        <w:rPr>
          <w:rFonts w:ascii="Arial" w:eastAsia="Arial" w:hAnsi="Arial" w:cs="Arial"/>
          <w:color w:val="000000"/>
          <w:sz w:val="20"/>
          <w:szCs w:val="20"/>
        </w:rPr>
        <w:t xml:space="preserve">This letter is to confirm that </w:t>
      </w:r>
      <w:r w:rsidRPr="00831434">
        <w:rPr>
          <w:rFonts w:ascii="Arial" w:eastAsia="Arial" w:hAnsi="Arial" w:cs="Arial"/>
          <w:i/>
          <w:color w:val="000000"/>
          <w:sz w:val="18"/>
          <w:szCs w:val="18"/>
          <w:u w:val="single"/>
        </w:rPr>
        <w:t>TOYS FOR KIDS INC</w:t>
      </w:r>
      <w:r w:rsidRPr="00831434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.</w:t>
      </w:r>
      <w:r w:rsidRPr="0083143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831434">
        <w:rPr>
          <w:rFonts w:ascii="Arial" w:eastAsia="Arial" w:hAnsi="Arial" w:cs="Arial"/>
          <w:color w:val="000000"/>
          <w:sz w:val="20"/>
          <w:szCs w:val="20"/>
        </w:rPr>
        <w:t xml:space="preserve">and </w:t>
      </w:r>
      <w:r w:rsidRPr="00831434">
        <w:rPr>
          <w:rFonts w:ascii="Arial" w:eastAsia="Arial" w:hAnsi="Arial" w:cs="Arial"/>
          <w:i/>
          <w:color w:val="000000"/>
          <w:sz w:val="18"/>
          <w:szCs w:val="18"/>
          <w:u w:val="single"/>
        </w:rPr>
        <w:t>TOYS FOR KIDS HONG KONG LTD</w:t>
      </w:r>
      <w:r w:rsidRPr="00831434">
        <w:rPr>
          <w:rFonts w:ascii="Arial" w:eastAsia="Arial" w:hAnsi="Arial" w:cs="Arial"/>
          <w:color w:val="000000"/>
          <w:sz w:val="18"/>
          <w:szCs w:val="18"/>
        </w:rPr>
        <w:t>.</w:t>
      </w:r>
      <w:r w:rsidRPr="00831434">
        <w:rPr>
          <w:rFonts w:ascii="Arial" w:eastAsia="Arial" w:hAnsi="Arial" w:cs="Arial"/>
          <w:color w:val="000000"/>
          <w:sz w:val="20"/>
          <w:szCs w:val="20"/>
        </w:rPr>
        <w:t xml:space="preserve"> is an authorized licensee of _______________ for the following Properties in the United States of America and other countries as listed below and in the enclosed letter / contract from the Licensor.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i/>
          <w:color w:val="000000"/>
          <w:sz w:val="18"/>
          <w:szCs w:val="18"/>
        </w:rPr>
      </w:pPr>
      <w:r w:rsidRPr="00831434">
        <w:rPr>
          <w:rFonts w:ascii="Arial" w:eastAsia="Arial" w:hAnsi="Arial" w:cs="Arial"/>
          <w:i/>
          <w:color w:val="000000"/>
          <w:sz w:val="18"/>
          <w:szCs w:val="18"/>
        </w:rPr>
        <w:t>Batman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  <w:r w:rsidRPr="00831434">
        <w:rPr>
          <w:rFonts w:ascii="Arial" w:eastAsia="Arial" w:hAnsi="Arial" w:cs="Arial"/>
          <w:i/>
          <w:color w:val="000000"/>
          <w:sz w:val="20"/>
          <w:szCs w:val="20"/>
        </w:rPr>
        <w:t>Superman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  <w:r w:rsidRPr="00831434">
        <w:rPr>
          <w:rFonts w:ascii="Arial" w:eastAsia="Arial" w:hAnsi="Arial" w:cs="Arial"/>
          <w:i/>
          <w:color w:val="000000"/>
          <w:sz w:val="20"/>
          <w:szCs w:val="20"/>
        </w:rPr>
        <w:t>Wonder Woman</w:t>
      </w:r>
      <w:r w:rsidRPr="00831434">
        <w:rPr>
          <w:rFonts w:ascii="Arial" w:eastAsia="Arial" w:hAnsi="Arial" w:cs="Arial"/>
          <w:i/>
          <w:color w:val="000000"/>
          <w:sz w:val="20"/>
          <w:szCs w:val="20"/>
        </w:rPr>
        <w:br/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31434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83143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831434">
        <w:rPr>
          <w:rFonts w:ascii="Arial" w:eastAsia="Arial" w:hAnsi="Arial" w:cs="Arial"/>
          <w:b/>
          <w:i/>
          <w:color w:val="000000"/>
          <w:sz w:val="18"/>
          <w:szCs w:val="18"/>
        </w:rPr>
        <w:t>(LICENSEE)                  (OVERSEAS OFFICE)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31434">
        <w:rPr>
          <w:rFonts w:ascii="Arial" w:eastAsia="Arial" w:hAnsi="Arial" w:cs="Arial"/>
          <w:color w:val="000000"/>
          <w:sz w:val="20"/>
          <w:szCs w:val="20"/>
        </w:rPr>
        <w:t xml:space="preserve">Variety Wholesalers Inc. is a Retail &amp; Distribution customer of </w:t>
      </w:r>
      <w:r w:rsidRPr="00831434">
        <w:rPr>
          <w:rFonts w:ascii="Arial" w:eastAsia="Arial" w:hAnsi="Arial" w:cs="Arial"/>
          <w:i/>
          <w:color w:val="000000"/>
          <w:sz w:val="18"/>
          <w:szCs w:val="18"/>
          <w:u w:val="single"/>
        </w:rPr>
        <w:t>TOYS FOR KIDS INC</w:t>
      </w:r>
      <w:r w:rsidRPr="00831434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 w:rsidRPr="00831434">
        <w:rPr>
          <w:rFonts w:ascii="Arial" w:eastAsia="Arial" w:hAnsi="Arial" w:cs="Arial"/>
          <w:color w:val="000000"/>
          <w:sz w:val="20"/>
          <w:szCs w:val="20"/>
        </w:rPr>
        <w:t xml:space="preserve">and </w:t>
      </w:r>
      <w:r w:rsidRPr="00831434">
        <w:rPr>
          <w:rFonts w:ascii="Arial" w:eastAsia="Arial" w:hAnsi="Arial" w:cs="Arial"/>
          <w:i/>
          <w:color w:val="000000"/>
          <w:sz w:val="18"/>
          <w:szCs w:val="18"/>
          <w:u w:val="single"/>
        </w:rPr>
        <w:t>TOYS FOR KIDS HONG KONG LTD</w:t>
      </w:r>
      <w:r w:rsidRPr="00831434">
        <w:rPr>
          <w:rFonts w:ascii="Arial" w:eastAsia="Arial" w:hAnsi="Arial" w:cs="Arial"/>
          <w:color w:val="000000"/>
          <w:sz w:val="20"/>
          <w:szCs w:val="20"/>
        </w:rPr>
        <w:t xml:space="preserve"> and is authorized to purchase, import, distribute and sell the licensed products listed in the enclosed contract and attached product list in Variety stores. 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31434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b/>
          <w:i/>
          <w:color w:val="000000"/>
          <w:sz w:val="18"/>
          <w:szCs w:val="18"/>
        </w:rPr>
      </w:pPr>
      <w:r w:rsidRPr="00831434">
        <w:rPr>
          <w:rFonts w:ascii="Arial" w:eastAsia="Arial" w:hAnsi="Arial" w:cs="Arial"/>
          <w:b/>
          <w:i/>
          <w:color w:val="000000"/>
          <w:sz w:val="18"/>
          <w:szCs w:val="18"/>
        </w:rPr>
        <w:t>(SIGNED BY AUTHORIZED LICENSEE OFFICER/ REP)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831434">
        <w:rPr>
          <w:rFonts w:ascii="Arial" w:eastAsia="Arial" w:hAnsi="Arial" w:cs="Arial"/>
          <w:color w:val="000000"/>
          <w:sz w:val="20"/>
          <w:szCs w:val="20"/>
        </w:rPr>
        <w:t>Best Regards,</w:t>
      </w:r>
    </w:p>
    <w:p w:rsidR="00831434" w:rsidRPr="00831434" w:rsidRDefault="00831434" w:rsidP="008314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firstLine="4"/>
        <w:rPr>
          <w:rFonts w:ascii="Arial" w:eastAsia="Arial" w:hAnsi="Arial" w:cs="Arial"/>
          <w:color w:val="000000"/>
          <w:sz w:val="18"/>
          <w:szCs w:val="18"/>
        </w:rPr>
      </w:pPr>
    </w:p>
    <w:p w:rsidR="00831434" w:rsidRPr="00831434" w:rsidRDefault="00831434" w:rsidP="0083143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31434">
        <w:rPr>
          <w:rFonts w:ascii="Arial" w:eastAsia="Arial" w:hAnsi="Arial" w:cs="Arial"/>
          <w:i/>
          <w:color w:val="000000"/>
          <w:sz w:val="20"/>
          <w:szCs w:val="20"/>
        </w:rPr>
        <w:t>Vice-President &amp; General Manager</w:t>
      </w:r>
      <w:r w:rsidRPr="00831434">
        <w:rPr>
          <w:rFonts w:ascii="Arial" w:eastAsia="Arial" w:hAnsi="Arial" w:cs="Arial"/>
          <w:i/>
          <w:color w:val="000000"/>
          <w:sz w:val="20"/>
          <w:szCs w:val="20"/>
        </w:rPr>
        <w:br/>
        <w:t>TOYS FOR KIDS, INC</w:t>
      </w:r>
      <w:r w:rsidRPr="00831434">
        <w:rPr>
          <w:rFonts w:ascii="Arial" w:eastAsia="Arial" w:hAnsi="Arial" w:cs="Arial"/>
          <w:i/>
          <w:color w:val="000000"/>
          <w:sz w:val="20"/>
          <w:szCs w:val="20"/>
        </w:rPr>
        <w:br/>
        <w:t>2114 West 44th Street</w:t>
      </w:r>
      <w:r w:rsidRPr="00831434">
        <w:rPr>
          <w:rFonts w:ascii="Arial" w:eastAsia="Arial" w:hAnsi="Arial" w:cs="Arial"/>
          <w:i/>
          <w:color w:val="000000"/>
          <w:sz w:val="20"/>
          <w:szCs w:val="20"/>
        </w:rPr>
        <w:br/>
        <w:t>New York, NY 10118</w:t>
      </w:r>
    </w:p>
    <w:p w:rsidR="00831434" w:rsidRPr="00831434" w:rsidRDefault="00831434" w:rsidP="00831434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</w:p>
    <w:p w:rsidR="00831434" w:rsidRPr="00473332" w:rsidRDefault="00831434" w:rsidP="00831434">
      <w:pPr>
        <w:rPr>
          <w:b/>
          <w:bCs/>
          <w:color w:val="2E74B5" w:themeColor="accent1" w:themeShade="BF"/>
          <w:sz w:val="36"/>
          <w:szCs w:val="36"/>
          <w:u w:val="single"/>
        </w:rPr>
      </w:pPr>
      <w:r w:rsidRPr="00473332">
        <w:rPr>
          <w:b/>
          <w:bCs/>
          <w:color w:val="2E74B5" w:themeColor="accent1" w:themeShade="BF"/>
          <w:sz w:val="36"/>
          <w:szCs w:val="36"/>
          <w:u w:val="single"/>
        </w:rPr>
        <w:lastRenderedPageBreak/>
        <w:t xml:space="preserve">Appendix 3. </w:t>
      </w:r>
    </w:p>
    <w:p w:rsidR="00831434" w:rsidRPr="00E34588" w:rsidRDefault="00831434" w:rsidP="00831434">
      <w:pPr>
        <w:pStyle w:val="ListParagraph"/>
        <w:jc w:val="center"/>
        <w:rPr>
          <w:b/>
          <w:u w:val="single"/>
        </w:rPr>
      </w:pPr>
      <w:r w:rsidRPr="00E34588">
        <w:rPr>
          <w:b/>
          <w:u w:val="single"/>
        </w:rPr>
        <w:t>RECORD OF UL MARKS RELEASED (</w:t>
      </w:r>
      <w:r w:rsidR="00473332" w:rsidRPr="00183F77">
        <w:rPr>
          <w:b/>
          <w:bCs/>
          <w:i/>
          <w:u w:val="single"/>
        </w:rPr>
        <w:t>example only</w:t>
      </w:r>
      <w:r w:rsidRPr="00E34588">
        <w:rPr>
          <w:b/>
          <w:u w:val="single"/>
        </w:rPr>
        <w:t>)</w:t>
      </w:r>
    </w:p>
    <w:p w:rsidR="00831434" w:rsidRDefault="00831434" w:rsidP="00831434">
      <w:pPr>
        <w:jc w:val="center"/>
      </w:pPr>
      <w:r w:rsidRPr="00831434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22CFC111" wp14:editId="172E7D06">
            <wp:simplePos x="0" y="0"/>
            <wp:positionH relativeFrom="page">
              <wp:posOffset>914400</wp:posOffset>
            </wp:positionH>
            <wp:positionV relativeFrom="page">
              <wp:posOffset>1574800</wp:posOffset>
            </wp:positionV>
            <wp:extent cx="6261100" cy="73494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734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>
      <w:pPr>
        <w:jc w:val="center"/>
      </w:pPr>
    </w:p>
    <w:p w:rsidR="00831434" w:rsidRDefault="00831434" w:rsidP="00831434"/>
    <w:p w:rsidR="00831434" w:rsidRDefault="00831434" w:rsidP="00831434"/>
    <w:p w:rsidR="00831434" w:rsidRDefault="00831434" w:rsidP="00831434"/>
    <w:p w:rsidR="00831434" w:rsidRPr="00473332" w:rsidRDefault="00831434" w:rsidP="00831434">
      <w:pPr>
        <w:rPr>
          <w:rFonts w:eastAsia="Calibri" w:cs="Times New Roman"/>
          <w:b/>
          <w:color w:val="2E74B5" w:themeColor="accent1" w:themeShade="BF"/>
          <w:sz w:val="36"/>
          <w:szCs w:val="36"/>
          <w:u w:val="single"/>
        </w:rPr>
      </w:pPr>
      <w:r w:rsidRPr="00473332">
        <w:rPr>
          <w:rFonts w:eastAsia="Calibri" w:cs="Times New Roman"/>
          <w:b/>
          <w:color w:val="2E74B5" w:themeColor="accent1" w:themeShade="BF"/>
          <w:sz w:val="36"/>
          <w:szCs w:val="36"/>
          <w:u w:val="single"/>
        </w:rPr>
        <w:lastRenderedPageBreak/>
        <w:t xml:space="preserve">Appendix 4. </w:t>
      </w:r>
    </w:p>
    <w:p w:rsidR="00831434" w:rsidRPr="00B227A7" w:rsidRDefault="00831434" w:rsidP="00831434">
      <w:pPr>
        <w:jc w:val="center"/>
        <w:rPr>
          <w:rFonts w:ascii="Calibri" w:eastAsia="Calibri" w:hAnsi="Calibri" w:cs="Times New Roman"/>
          <w:b/>
          <w:u w:val="single"/>
        </w:rPr>
      </w:pPr>
      <w:r w:rsidRPr="00B227A7">
        <w:rPr>
          <w:rFonts w:ascii="Calibri" w:eastAsia="Calibri" w:hAnsi="Calibri" w:cs="Times New Roman"/>
          <w:b/>
          <w:u w:val="single"/>
        </w:rPr>
        <w:t>GENUINE UL LISTING MARKS (</w:t>
      </w:r>
      <w:r w:rsidR="00473332" w:rsidRPr="00183F77">
        <w:rPr>
          <w:b/>
          <w:bCs/>
          <w:i/>
          <w:u w:val="single"/>
        </w:rPr>
        <w:t>example only</w:t>
      </w:r>
      <w:r w:rsidRPr="00B227A7">
        <w:rPr>
          <w:rFonts w:ascii="Calibri" w:eastAsia="Calibri" w:hAnsi="Calibri" w:cs="Times New Roman"/>
          <w:b/>
          <w:u w:val="single"/>
        </w:rPr>
        <w:t>)</w:t>
      </w:r>
    </w:p>
    <w:p w:rsidR="00831434" w:rsidRPr="00B227A7" w:rsidRDefault="00831434" w:rsidP="00831434">
      <w:pPr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Genuine UL Listing Marks consist of four elements that can be found on the product in the form of a label, die-stamping, molding, or silk-screening (in certain circumstances this information may appear only on the packaging). Knowing this information may help to verify legitimate UL Marks.</w:t>
      </w:r>
    </w:p>
    <w:p w:rsidR="00831434" w:rsidRPr="00B227A7" w:rsidRDefault="00831434" w:rsidP="00831434">
      <w:pPr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The four elements of a genuine UL Mark are:</w:t>
      </w:r>
    </w:p>
    <w:p w:rsidR="00831434" w:rsidRPr="00B227A7" w:rsidRDefault="00831434" w:rsidP="00831434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The name and/or certification mark of Underwriters Laboratories (UL in a circle).</w:t>
      </w:r>
    </w:p>
    <w:p w:rsidR="00831434" w:rsidRPr="00B227A7" w:rsidRDefault="00831434" w:rsidP="00831434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The word “LISTED” in capital letters.</w:t>
      </w:r>
    </w:p>
    <w:p w:rsidR="00831434" w:rsidRPr="00B227A7" w:rsidRDefault="00831434" w:rsidP="00831434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A control number (four alpha-numeric characters) or issue number (sequence of typically 4 to 6 numbers). The issue number may or may not be preceded by one or two letters and may or may not be preceded by the phrase “Issue No.”</w:t>
      </w:r>
    </w:p>
    <w:p w:rsidR="00831434" w:rsidRPr="00B227A7" w:rsidRDefault="00831434" w:rsidP="00831434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A product identity (what the product is).</w:t>
      </w:r>
    </w:p>
    <w:p w:rsidR="00831434" w:rsidRPr="00831434" w:rsidRDefault="00831434" w:rsidP="00831434">
      <w:pPr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7082C2D2" wp14:editId="6378E946">
            <wp:extent cx="3576320" cy="1666875"/>
            <wp:effectExtent l="0" t="0" r="5080" b="9525"/>
            <wp:docPr id="4" name="Picture 4" descr="Genuine UL Listing Mark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uine UL Listing Marks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434" w:rsidRPr="00B227A7" w:rsidRDefault="00831434" w:rsidP="00831434">
      <w:pPr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Other markings that may appear next to or in the vicinity of the Listing Mark are:</w:t>
      </w:r>
    </w:p>
    <w:p w:rsidR="00831434" w:rsidRPr="00B227A7" w:rsidRDefault="00831434" w:rsidP="00831434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UL file number (for most products this number is prefixed with an “E”).</w:t>
      </w:r>
    </w:p>
    <w:p w:rsidR="00831434" w:rsidRPr="00B227A7" w:rsidRDefault="00831434" w:rsidP="00831434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Company name or logo.</w:t>
      </w:r>
    </w:p>
    <w:p w:rsidR="00831434" w:rsidRPr="00B227A7" w:rsidRDefault="00831434" w:rsidP="00831434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Model, catalog or type designation.</w:t>
      </w:r>
    </w:p>
    <w:p w:rsidR="00831434" w:rsidRPr="00B227A7" w:rsidRDefault="00831434" w:rsidP="00831434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Electrical ratings.</w:t>
      </w:r>
    </w:p>
    <w:p w:rsidR="00831434" w:rsidRPr="00B227A7" w:rsidRDefault="00831434" w:rsidP="00831434">
      <w:pPr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MARKS FOR UL’S LISTING SERVICE</w:t>
      </w:r>
    </w:p>
    <w:p w:rsidR="00831434" w:rsidRPr="00B227A7" w:rsidRDefault="00831434" w:rsidP="00831434">
      <w:pPr>
        <w:rPr>
          <w:rFonts w:ascii="Calibri" w:eastAsia="Calibri" w:hAnsi="Calibri" w:cs="Times New Roman"/>
        </w:rPr>
      </w:pPr>
      <w:r w:rsidRPr="00B227A7">
        <w:rPr>
          <w:rFonts w:ascii="Calibri" w:eastAsia="Calibri" w:hAnsi="Calibri" w:cs="Times New Roman"/>
        </w:rPr>
        <w:t>If a product carries one of these marks, it means UL found that representative product samples met UL’s requirements.</w:t>
      </w:r>
      <w:r w:rsidRPr="00B227A7">
        <w:rPr>
          <w:rFonts w:ascii="Arial" w:eastAsia="Calibri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227A7">
        <w:rPr>
          <w:rFonts w:ascii="Calibri" w:eastAsia="Calibri" w:hAnsi="Calibri" w:cs="Times New Roman"/>
        </w:rPr>
        <w:t xml:space="preserve">These marks appear on end products and complete components suitable for factory and field installation. All of the products carrying these marks are covered by our Follow-Up Services Program to determine that products continue to be manufactured in compliance with UL’s safety requirements. </w:t>
      </w:r>
      <w:r w:rsidRPr="00B227A7">
        <w:rPr>
          <w:rFonts w:ascii="Calibri" w:eastAsia="Calibri" w:hAnsi="Calibri" w:cs="Times New Roman"/>
          <w:b/>
        </w:rPr>
        <w:t>Source: http://www.ul.com</w:t>
      </w:r>
    </w:p>
    <w:p w:rsidR="00473332" w:rsidRPr="00473332" w:rsidRDefault="00831434" w:rsidP="00473332">
      <w:pPr>
        <w:rPr>
          <w:rFonts w:eastAsia="Calibri" w:cs="Times New Roman"/>
          <w:b/>
          <w:color w:val="2E74B5" w:themeColor="accent1" w:themeShade="BF"/>
          <w:sz w:val="36"/>
          <w:szCs w:val="36"/>
          <w:u w:val="single"/>
        </w:rPr>
      </w:pPr>
      <w:r>
        <w:rPr>
          <w:b/>
          <w:bCs/>
          <w:u w:val="single"/>
        </w:rPr>
        <w:br w:type="page"/>
      </w:r>
      <w:r w:rsidR="00473332">
        <w:rPr>
          <w:rFonts w:eastAsia="Calibri" w:cs="Times New Roman"/>
          <w:b/>
          <w:color w:val="2E74B5" w:themeColor="accent1" w:themeShade="BF"/>
          <w:sz w:val="36"/>
          <w:szCs w:val="36"/>
          <w:u w:val="single"/>
        </w:rPr>
        <w:lastRenderedPageBreak/>
        <w:t>Appendix 5</w:t>
      </w:r>
      <w:r w:rsidR="00473332" w:rsidRPr="00473332">
        <w:rPr>
          <w:rFonts w:eastAsia="Calibri" w:cs="Times New Roman"/>
          <w:b/>
          <w:color w:val="2E74B5" w:themeColor="accent1" w:themeShade="BF"/>
          <w:sz w:val="36"/>
          <w:szCs w:val="36"/>
          <w:u w:val="single"/>
        </w:rPr>
        <w:t xml:space="preserve">. </w:t>
      </w:r>
    </w:p>
    <w:p w:rsidR="00831434" w:rsidRPr="00473332" w:rsidRDefault="00831434" w:rsidP="00831434">
      <w:pPr>
        <w:spacing w:after="0" w:line="265" w:lineRule="exact"/>
        <w:rPr>
          <w:b/>
          <w:bCs/>
          <w:u w:val="single"/>
        </w:rPr>
      </w:pPr>
    </w:p>
    <w:p w:rsidR="00831434" w:rsidRDefault="00831434" w:rsidP="00831434">
      <w:pPr>
        <w:jc w:val="center"/>
        <w:rPr>
          <w:rFonts w:ascii="Calibri" w:eastAsia="Calibri" w:hAnsi="Calibri" w:cs="Times New Roman"/>
          <w:b/>
          <w:u w:val="single"/>
        </w:rPr>
      </w:pPr>
      <w:r w:rsidRPr="00F176C9">
        <w:rPr>
          <w:rFonts w:ascii="Calibri" w:eastAsia="Calibri" w:hAnsi="Calibri" w:cs="Times New Roman"/>
          <w:b/>
          <w:u w:val="single"/>
        </w:rPr>
        <w:t>UL MARKS - P</w:t>
      </w:r>
      <w:r>
        <w:rPr>
          <w:rFonts w:ascii="Calibri" w:eastAsia="Calibri" w:hAnsi="Calibri" w:cs="Times New Roman"/>
          <w:b/>
          <w:u w:val="single"/>
        </w:rPr>
        <w:t>HOTO SPREADSHEET (</w:t>
      </w:r>
      <w:r w:rsidR="00473332" w:rsidRPr="00183F77">
        <w:rPr>
          <w:b/>
          <w:bCs/>
          <w:i/>
          <w:u w:val="single"/>
        </w:rPr>
        <w:t>example only</w:t>
      </w:r>
      <w:r>
        <w:rPr>
          <w:rFonts w:ascii="Calibri" w:eastAsia="Calibri" w:hAnsi="Calibri" w:cs="Times New Roman"/>
          <w:b/>
          <w:u w:val="single"/>
        </w:rPr>
        <w:t>)</w:t>
      </w:r>
    </w:p>
    <w:p w:rsidR="00831434" w:rsidRPr="00F176C9" w:rsidRDefault="00831434" w:rsidP="00831434">
      <w:pPr>
        <w:rPr>
          <w:rFonts w:ascii="Calibri" w:eastAsia="Calibri" w:hAnsi="Calibri" w:cs="Times New Roman"/>
          <w:b/>
          <w:u w:val="single"/>
        </w:rPr>
      </w:pPr>
      <w:r w:rsidRPr="00F176C9">
        <w:rPr>
          <w:rFonts w:ascii="Times New Roman" w:eastAsia="Times New Roman" w:hAnsi="Times New Roman" w:cs="Times New Roman"/>
          <w:sz w:val="24"/>
          <w:szCs w:val="24"/>
        </w:rPr>
        <w:t>PO#123456</w:t>
      </w:r>
    </w:p>
    <w:tbl>
      <w:tblPr>
        <w:tblpPr w:leftFromText="180" w:rightFromText="180" w:vertAnchor="text" w:horzAnchor="page" w:tblpX="1036" w:tblpY="18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60"/>
        <w:gridCol w:w="2170"/>
        <w:gridCol w:w="1060"/>
        <w:gridCol w:w="2378"/>
        <w:gridCol w:w="33"/>
      </w:tblGrid>
      <w:tr w:rsidR="00831434" w:rsidRPr="00F176C9" w:rsidTr="00E924B9">
        <w:trPr>
          <w:trHeight w:val="374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0"/>
                <w:szCs w:val="20"/>
              </w:rPr>
              <w:t>ITEM#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right="5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0"/>
                <w:szCs w:val="20"/>
              </w:rPr>
              <w:t>SKU#</w:t>
            </w:r>
          </w:p>
        </w:tc>
        <w:tc>
          <w:tcPr>
            <w:tcW w:w="21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left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0"/>
                <w:szCs w:val="20"/>
              </w:rPr>
              <w:t>PICTURE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0"/>
                <w:szCs w:val="20"/>
              </w:rPr>
              <w:t>QTY</w:t>
            </w:r>
          </w:p>
        </w:tc>
        <w:tc>
          <w:tcPr>
            <w:tcW w:w="23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0"/>
                <w:szCs w:val="20"/>
              </w:rPr>
              <w:t>UL Serial#</w:t>
            </w: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181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10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E14A98" w:rsidP="00831434">
            <w:pPr>
              <w:spacing w:after="0" w:line="22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799" behindDoc="1" locked="1" layoutInCell="0" allowOverlap="1" wp14:anchorId="10A15EE2" wp14:editId="19C1AD17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-59690</wp:posOffset>
                  </wp:positionV>
                  <wp:extent cx="1572768" cy="6638544"/>
                  <wp:effectExtent l="0" t="0" r="889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68" cy="663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434" w:rsidRPr="00F176C9">
              <w:rPr>
                <w:rFonts w:ascii="SimSun" w:eastAsia="SimSun" w:hAnsi="SimSun" w:cs="SimSun"/>
                <w:sz w:val="20"/>
                <w:szCs w:val="20"/>
              </w:rPr>
              <w:t>LS150701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right="9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w w:val="99"/>
                <w:sz w:val="20"/>
                <w:szCs w:val="20"/>
              </w:rPr>
              <w:t>507795</w:t>
            </w:r>
          </w:p>
        </w:tc>
        <w:tc>
          <w:tcPr>
            <w:tcW w:w="217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w w:val="99"/>
                <w:sz w:val="24"/>
                <w:szCs w:val="24"/>
              </w:rPr>
              <w:t>540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4"/>
                <w:szCs w:val="24"/>
              </w:rPr>
              <w:t>I89731415-I897314954</w:t>
            </w: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79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1015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0"/>
                <w:szCs w:val="20"/>
              </w:rPr>
              <w:t>LS150702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right="9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w w:val="99"/>
                <w:sz w:val="20"/>
                <w:szCs w:val="20"/>
              </w:rPr>
              <w:t>507796</w:t>
            </w:r>
          </w:p>
        </w:tc>
        <w:tc>
          <w:tcPr>
            <w:tcW w:w="217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w w:val="99"/>
                <w:sz w:val="24"/>
                <w:szCs w:val="24"/>
              </w:rPr>
              <w:t>1218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4"/>
                <w:szCs w:val="24"/>
              </w:rPr>
              <w:t>I897314955-I89733172</w:t>
            </w: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100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66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4"/>
                <w:szCs w:val="24"/>
              </w:rPr>
              <w:t>I89733173-I89734242</w:t>
            </w: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231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0"/>
                <w:szCs w:val="20"/>
              </w:rPr>
              <w:t>LS150703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right="9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w w:val="99"/>
                <w:sz w:val="20"/>
                <w:szCs w:val="20"/>
              </w:rPr>
              <w:t>507797</w:t>
            </w:r>
          </w:p>
        </w:tc>
        <w:tc>
          <w:tcPr>
            <w:tcW w:w="217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w w:val="99"/>
                <w:sz w:val="24"/>
                <w:szCs w:val="24"/>
              </w:rPr>
              <w:t>1380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4"/>
                <w:szCs w:val="24"/>
              </w:rPr>
              <w:t>(1070)</w:t>
            </w: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11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8" w:type="dxa"/>
            <w:vMerge w:val="restart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4"/>
                <w:szCs w:val="24"/>
              </w:rPr>
              <w:t>K68510887-K68511196</w:t>
            </w: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7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8" w:type="dxa"/>
            <w:vMerge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81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4"/>
                <w:szCs w:val="24"/>
              </w:rPr>
              <w:t>(310)</w:t>
            </w: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14A98">
        <w:trPr>
          <w:trHeight w:val="21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101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0"/>
                <w:szCs w:val="20"/>
              </w:rPr>
              <w:t>LS150704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29" w:lineRule="exact"/>
              <w:ind w:right="9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w w:val="99"/>
                <w:sz w:val="20"/>
                <w:szCs w:val="20"/>
              </w:rPr>
              <w:t>507798</w:t>
            </w:r>
          </w:p>
        </w:tc>
        <w:tc>
          <w:tcPr>
            <w:tcW w:w="2170" w:type="dxa"/>
            <w:tcBorders>
              <w:right w:val="single" w:sz="8" w:space="0" w:color="auto"/>
            </w:tcBorders>
            <w:vAlign w:val="bottom"/>
          </w:tcPr>
          <w:p w:rsidR="00831434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434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w w:val="99"/>
                <w:sz w:val="24"/>
                <w:szCs w:val="24"/>
              </w:rPr>
              <w:t>594</w:t>
            </w:r>
          </w:p>
        </w:tc>
        <w:tc>
          <w:tcPr>
            <w:tcW w:w="2378" w:type="dxa"/>
            <w:tcBorders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7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76C9">
              <w:rPr>
                <w:rFonts w:ascii="SimSun" w:eastAsia="SimSun" w:hAnsi="SimSun" w:cs="SimSun"/>
                <w:sz w:val="24"/>
                <w:szCs w:val="24"/>
              </w:rPr>
              <w:t>K68511197-K68511790</w:t>
            </w: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831434" w:rsidRPr="00F176C9" w:rsidTr="00E924B9">
        <w:trPr>
          <w:trHeight w:val="105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831434" w:rsidRPr="00F176C9" w:rsidRDefault="00831434" w:rsidP="00831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831434" w:rsidRPr="00F176C9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76C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Pr="00F176C9" w:rsidRDefault="00831434" w:rsidP="00831434">
      <w:pPr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Pr="00F176C9" w:rsidRDefault="00831434" w:rsidP="00831434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1434" w:rsidRDefault="00831434" w:rsidP="00831434">
      <w:pPr>
        <w:rPr>
          <w:b/>
          <w:bCs/>
          <w:sz w:val="28"/>
          <w:szCs w:val="28"/>
          <w:u w:val="single"/>
        </w:rPr>
      </w:pPr>
    </w:p>
    <w:p w:rsidR="00831434" w:rsidRDefault="00831434" w:rsidP="00831434">
      <w:pPr>
        <w:rPr>
          <w:b/>
          <w:bCs/>
          <w:sz w:val="28"/>
          <w:szCs w:val="28"/>
          <w:u w:val="single"/>
        </w:rPr>
      </w:pPr>
    </w:p>
    <w:p w:rsidR="00831434" w:rsidRDefault="00831434" w:rsidP="00831434">
      <w:pPr>
        <w:rPr>
          <w:b/>
          <w:bCs/>
          <w:sz w:val="28"/>
          <w:szCs w:val="28"/>
          <w:u w:val="single"/>
        </w:rPr>
      </w:pPr>
    </w:p>
    <w:p w:rsidR="00473332" w:rsidRDefault="00473332" w:rsidP="00473332">
      <w:pPr>
        <w:rPr>
          <w:b/>
          <w:bCs/>
          <w:sz w:val="28"/>
          <w:szCs w:val="28"/>
          <w:u w:val="single"/>
        </w:rPr>
      </w:pPr>
    </w:p>
    <w:p w:rsidR="00473332" w:rsidRDefault="009844E4" w:rsidP="00473332">
      <w:pPr>
        <w:rPr>
          <w:rFonts w:eastAsia="Calibri" w:cs="Times New Roman"/>
          <w:b/>
          <w:color w:val="2E74B5" w:themeColor="accent1" w:themeShade="BF"/>
          <w:sz w:val="36"/>
          <w:szCs w:val="36"/>
          <w:u w:val="single"/>
        </w:rPr>
      </w:pPr>
      <w:r>
        <w:rPr>
          <w:rFonts w:eastAsia="Calibri" w:cs="Times New Roman"/>
          <w:b/>
          <w:color w:val="2E74B5" w:themeColor="accent1" w:themeShade="BF"/>
          <w:sz w:val="36"/>
          <w:szCs w:val="36"/>
          <w:u w:val="single"/>
        </w:rPr>
        <w:lastRenderedPageBreak/>
        <w:t>Appendix 6</w:t>
      </w:r>
      <w:r w:rsidR="00473332" w:rsidRPr="00473332">
        <w:rPr>
          <w:rFonts w:eastAsia="Calibri" w:cs="Times New Roman"/>
          <w:b/>
          <w:color w:val="2E74B5" w:themeColor="accent1" w:themeShade="BF"/>
          <w:sz w:val="36"/>
          <w:szCs w:val="36"/>
          <w:u w:val="single"/>
        </w:rPr>
        <w:t xml:space="preserve">. </w:t>
      </w:r>
    </w:p>
    <w:p w:rsidR="00831434" w:rsidRDefault="00831434" w:rsidP="00831434">
      <w:pPr>
        <w:jc w:val="center"/>
        <w:rPr>
          <w:b/>
          <w:bCs/>
          <w:u w:val="single"/>
        </w:rPr>
      </w:pPr>
      <w:r w:rsidRPr="009C37C3">
        <w:rPr>
          <w:b/>
          <w:bCs/>
          <w:u w:val="single"/>
        </w:rPr>
        <w:t>IPR (INTELLE</w:t>
      </w:r>
      <w:r>
        <w:rPr>
          <w:b/>
          <w:bCs/>
          <w:u w:val="single"/>
        </w:rPr>
        <w:t>CTUAL PROPERTY RIGHTS) RESOURCES</w:t>
      </w:r>
      <w:r w:rsidRPr="009C37C3">
        <w:rPr>
          <w:b/>
          <w:bCs/>
          <w:u w:val="single"/>
        </w:rPr>
        <w:t>:</w:t>
      </w:r>
    </w:p>
    <w:p w:rsidR="00831434" w:rsidRDefault="00831434" w:rsidP="00831434">
      <w:pPr>
        <w:jc w:val="center"/>
        <w:rPr>
          <w:b/>
          <w:bCs/>
          <w:u w:val="single"/>
        </w:rPr>
      </w:pPr>
    </w:p>
    <w:p w:rsidR="00831434" w:rsidRPr="009F28D7" w:rsidRDefault="00831434" w:rsidP="00831434">
      <w:pPr>
        <w:rPr>
          <w:b/>
          <w:bCs/>
          <w:u w:val="single"/>
        </w:rPr>
      </w:pPr>
      <w:r w:rsidRPr="009F28D7">
        <w:rPr>
          <w:b/>
          <w:bCs/>
          <w:u w:val="single"/>
        </w:rPr>
        <w:t>1)</w:t>
      </w:r>
      <w:r>
        <w:rPr>
          <w:b/>
          <w:bCs/>
          <w:u w:val="single"/>
        </w:rPr>
        <w:t xml:space="preserve"> </w:t>
      </w:r>
      <w:r w:rsidRPr="009F28D7">
        <w:rPr>
          <w:b/>
          <w:bCs/>
          <w:u w:val="single"/>
        </w:rPr>
        <w:t>United States Patent and Trademark Office (USPTO)</w:t>
      </w:r>
    </w:p>
    <w:p w:rsidR="00831434" w:rsidRPr="009C37C3" w:rsidRDefault="006078ED" w:rsidP="00831434">
      <w:pPr>
        <w:rPr>
          <w:b/>
          <w:bCs/>
          <w:u w:val="single"/>
        </w:rPr>
      </w:pPr>
      <w:hyperlink r:id="rId16" w:history="1">
        <w:r w:rsidR="00831434" w:rsidRPr="009F28D7">
          <w:rPr>
            <w:rStyle w:val="Hyperlink"/>
            <w:b/>
            <w:bCs/>
          </w:rPr>
          <w:t>https://www.uspto.gov/trademark</w:t>
        </w:r>
      </w:hyperlink>
    </w:p>
    <w:p w:rsidR="00831434" w:rsidRPr="009C37C3" w:rsidRDefault="00831434" w:rsidP="00831434">
      <w:pPr>
        <w:rPr>
          <w:b/>
          <w:bCs/>
        </w:rPr>
      </w:pPr>
      <w:r w:rsidRPr="00F47514">
        <w:rPr>
          <w:b/>
          <w:bCs/>
          <w:u w:val="single"/>
        </w:rPr>
        <w:br/>
      </w:r>
      <w:r w:rsidRPr="009C37C3">
        <w:rPr>
          <w:b/>
          <w:bCs/>
        </w:rPr>
        <w:t>2) CBP – INTELLECTUAL PROPERTY RIGHTS (RECORDATION) - IPRS</w:t>
      </w:r>
    </w:p>
    <w:p w:rsidR="00831434" w:rsidRPr="00F47514" w:rsidRDefault="006078ED" w:rsidP="00831434">
      <w:pPr>
        <w:rPr>
          <w:b/>
          <w:bCs/>
          <w:u w:val="single"/>
        </w:rPr>
      </w:pPr>
      <w:hyperlink r:id="rId17" w:anchor="/" w:history="1">
        <w:r w:rsidR="00831434" w:rsidRPr="00F47514">
          <w:rPr>
            <w:rStyle w:val="Hyperlink"/>
            <w:b/>
            <w:bCs/>
          </w:rPr>
          <w:t>https://iprs.cbp.gov/#/</w:t>
        </w:r>
      </w:hyperlink>
    </w:p>
    <w:p w:rsidR="00831434" w:rsidRPr="009C37C3" w:rsidRDefault="00831434" w:rsidP="00831434">
      <w:pPr>
        <w:rPr>
          <w:b/>
          <w:bCs/>
        </w:rPr>
      </w:pPr>
      <w:r w:rsidRPr="00F47514">
        <w:rPr>
          <w:b/>
          <w:bCs/>
          <w:u w:val="single"/>
        </w:rPr>
        <w:br/>
      </w:r>
      <w:r w:rsidRPr="009C37C3">
        <w:rPr>
          <w:b/>
          <w:bCs/>
        </w:rPr>
        <w:t xml:space="preserve">3) United States Copyright Office (Search) </w:t>
      </w:r>
    </w:p>
    <w:p w:rsidR="00831434" w:rsidRPr="009C37C3" w:rsidRDefault="006078ED" w:rsidP="00831434">
      <w:pPr>
        <w:rPr>
          <w:rStyle w:val="Hyperlink"/>
          <w:b/>
          <w:bCs/>
        </w:rPr>
      </w:pPr>
      <w:hyperlink r:id="rId18" w:history="1">
        <w:r w:rsidR="00831434" w:rsidRPr="009C37C3">
          <w:rPr>
            <w:rStyle w:val="Hyperlink"/>
            <w:b/>
            <w:bCs/>
          </w:rPr>
          <w:t>http://cocatalog.loc.gov/cgi-bin/Pwebrecon.cgi?DB=local&amp;PAGE=First</w:t>
        </w:r>
      </w:hyperlink>
    </w:p>
    <w:p w:rsidR="00831434" w:rsidRPr="009C37C3" w:rsidRDefault="00831434" w:rsidP="00831434">
      <w:pPr>
        <w:rPr>
          <w:b/>
          <w:bCs/>
        </w:rPr>
      </w:pPr>
      <w:r>
        <w:rPr>
          <w:b/>
          <w:bCs/>
          <w:u w:val="single"/>
        </w:rPr>
        <w:br/>
      </w:r>
      <w:r w:rsidRPr="009C37C3">
        <w:rPr>
          <w:b/>
          <w:bCs/>
        </w:rPr>
        <w:t>4) United States International Trade Commission (ITC) Exclusion Orders</w:t>
      </w:r>
    </w:p>
    <w:p w:rsidR="00831434" w:rsidRDefault="006078ED" w:rsidP="00831434">
      <w:pPr>
        <w:rPr>
          <w:b/>
          <w:bCs/>
          <w:u w:val="single"/>
        </w:rPr>
      </w:pPr>
      <w:hyperlink r:id="rId19" w:history="1">
        <w:r w:rsidR="00831434" w:rsidRPr="009C37C3">
          <w:rPr>
            <w:rStyle w:val="Hyperlink"/>
            <w:b/>
            <w:bCs/>
          </w:rPr>
          <w:t>https://www.usitc.gov/intellectual_property/exclusion_orders.htm</w:t>
        </w:r>
      </w:hyperlink>
    </w:p>
    <w:p w:rsidR="00831434" w:rsidRPr="00F47514" w:rsidRDefault="00831434" w:rsidP="00831434">
      <w:pPr>
        <w:rPr>
          <w:b/>
          <w:bCs/>
          <w:u w:val="single"/>
        </w:rPr>
      </w:pPr>
      <w:r>
        <w:rPr>
          <w:b/>
          <w:bCs/>
          <w:u w:val="single"/>
        </w:rPr>
        <w:br/>
        <w:t>5)</w:t>
      </w:r>
      <w:r w:rsidRPr="00F47514">
        <w:rPr>
          <w:b/>
          <w:bCs/>
          <w:u w:val="single"/>
        </w:rPr>
        <w:t xml:space="preserve"> Informed Compliance Publications </w:t>
      </w:r>
    </w:p>
    <w:p w:rsidR="00831434" w:rsidRPr="00B92E59" w:rsidRDefault="00831434" w:rsidP="00831434">
      <w:pPr>
        <w:rPr>
          <w:rStyle w:val="Hyperlink"/>
          <w:b/>
          <w:bCs/>
        </w:rPr>
      </w:pPr>
      <w:r w:rsidRPr="00B92E59">
        <w:rPr>
          <w:rStyle w:val="Hyperlink"/>
          <w:b/>
          <w:bCs/>
        </w:rPr>
        <w:t>https://</w:t>
      </w:r>
      <w:hyperlink r:id="rId20" w:history="1">
        <w:r w:rsidRPr="00B92E59">
          <w:rPr>
            <w:rStyle w:val="Hyperlink"/>
            <w:b/>
            <w:bCs/>
          </w:rPr>
          <w:t>www</w:t>
        </w:r>
      </w:hyperlink>
      <w:r w:rsidRPr="00B92E59">
        <w:rPr>
          <w:rStyle w:val="Hyperlink"/>
          <w:b/>
          <w:bCs/>
        </w:rPr>
        <w:t>.cbp.gov/</w:t>
      </w:r>
    </w:p>
    <w:p w:rsidR="00831434" w:rsidRPr="0039718D" w:rsidRDefault="00831434" w:rsidP="00831434">
      <w:pPr>
        <w:rPr>
          <w:b/>
          <w:bCs/>
          <w:u w:val="single"/>
        </w:rPr>
      </w:pPr>
      <w:r>
        <w:rPr>
          <w:b/>
          <w:bCs/>
          <w:u w:val="single"/>
        </w:rPr>
        <w:br/>
        <w:t>6)</w:t>
      </w:r>
      <w:r w:rsidRPr="0039718D">
        <w:rPr>
          <w:b/>
          <w:bCs/>
          <w:u w:val="single"/>
        </w:rPr>
        <w:t xml:space="preserve"> Customs Rulings Online Search System (CROSS</w:t>
      </w:r>
      <w:r>
        <w:rPr>
          <w:b/>
          <w:bCs/>
          <w:u w:val="single"/>
        </w:rPr>
        <w:t xml:space="preserve">) </w:t>
      </w:r>
    </w:p>
    <w:p w:rsidR="00831434" w:rsidRPr="009C37C3" w:rsidRDefault="006078ED" w:rsidP="00831434">
      <w:pPr>
        <w:rPr>
          <w:rStyle w:val="Hyperlink"/>
          <w:b/>
          <w:bCs/>
        </w:rPr>
      </w:pPr>
      <w:hyperlink r:id="rId21" w:history="1">
        <w:r w:rsidR="00831434" w:rsidRPr="0039718D">
          <w:rPr>
            <w:rStyle w:val="Hyperlink"/>
            <w:b/>
            <w:bCs/>
          </w:rPr>
          <w:t>https://www.cbp.gov/trade/rulings</w:t>
        </w:r>
      </w:hyperlink>
    </w:p>
    <w:p w:rsidR="00831434" w:rsidRDefault="00831434" w:rsidP="00831434"/>
    <w:sectPr w:rsidR="00831434" w:rsidSect="000D51A3">
      <w:footerReference w:type="default" r:id="rId22"/>
      <w:pgSz w:w="12240" w:h="15840"/>
      <w:pgMar w:top="1440" w:right="1440" w:bottom="1440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8ED" w:rsidRDefault="006078ED" w:rsidP="00B52FEC">
      <w:pPr>
        <w:spacing w:after="0" w:line="240" w:lineRule="auto"/>
      </w:pPr>
      <w:r>
        <w:separator/>
      </w:r>
    </w:p>
  </w:endnote>
  <w:endnote w:type="continuationSeparator" w:id="0">
    <w:p w:rsidR="006078ED" w:rsidRDefault="006078ED" w:rsidP="00B5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892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1A3" w:rsidRDefault="000D51A3">
        <w:pPr>
          <w:pStyle w:val="Footer"/>
          <w:jc w:val="center"/>
        </w:pPr>
      </w:p>
      <w:p w:rsidR="00B52FEC" w:rsidRDefault="00B52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2FEC" w:rsidRDefault="00B52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8ED" w:rsidRDefault="006078ED" w:rsidP="00B52FEC">
      <w:pPr>
        <w:spacing w:after="0" w:line="240" w:lineRule="auto"/>
      </w:pPr>
      <w:r>
        <w:separator/>
      </w:r>
    </w:p>
  </w:footnote>
  <w:footnote w:type="continuationSeparator" w:id="0">
    <w:p w:rsidR="006078ED" w:rsidRDefault="006078ED" w:rsidP="00B5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0A7B"/>
    <w:multiLevelType w:val="multilevel"/>
    <w:tmpl w:val="6FF6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44ED3"/>
    <w:multiLevelType w:val="multilevel"/>
    <w:tmpl w:val="8AD8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34"/>
    <w:rsid w:val="000D51A3"/>
    <w:rsid w:val="00117859"/>
    <w:rsid w:val="00121289"/>
    <w:rsid w:val="001A4A22"/>
    <w:rsid w:val="001C5F1E"/>
    <w:rsid w:val="00341562"/>
    <w:rsid w:val="00455E23"/>
    <w:rsid w:val="00473332"/>
    <w:rsid w:val="004E0D18"/>
    <w:rsid w:val="00574191"/>
    <w:rsid w:val="005C2457"/>
    <w:rsid w:val="005F0305"/>
    <w:rsid w:val="006078ED"/>
    <w:rsid w:val="00626E94"/>
    <w:rsid w:val="006B242A"/>
    <w:rsid w:val="006B4DCF"/>
    <w:rsid w:val="006C36B5"/>
    <w:rsid w:val="007F61E8"/>
    <w:rsid w:val="00831434"/>
    <w:rsid w:val="00905D60"/>
    <w:rsid w:val="009844E4"/>
    <w:rsid w:val="009D0B90"/>
    <w:rsid w:val="00A623F3"/>
    <w:rsid w:val="00AB74B1"/>
    <w:rsid w:val="00AC3FDC"/>
    <w:rsid w:val="00AE74CA"/>
    <w:rsid w:val="00B2615C"/>
    <w:rsid w:val="00B52FEC"/>
    <w:rsid w:val="00B97908"/>
    <w:rsid w:val="00BB0997"/>
    <w:rsid w:val="00BF2371"/>
    <w:rsid w:val="00D260B9"/>
    <w:rsid w:val="00D92ACA"/>
    <w:rsid w:val="00E14A98"/>
    <w:rsid w:val="00E924B9"/>
    <w:rsid w:val="00E93AAB"/>
    <w:rsid w:val="00EE4881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43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43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C5F1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5F1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EC"/>
  </w:style>
  <w:style w:type="paragraph" w:styleId="Footer">
    <w:name w:val="footer"/>
    <w:basedOn w:val="Normal"/>
    <w:link w:val="FooterChar"/>
    <w:uiPriority w:val="99"/>
    <w:unhideWhenUsed/>
    <w:rsid w:val="00B5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43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43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C5F1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C5F1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EC"/>
  </w:style>
  <w:style w:type="paragraph" w:styleId="Footer">
    <w:name w:val="footer"/>
    <w:basedOn w:val="Normal"/>
    <w:link w:val="FooterChar"/>
    <w:uiPriority w:val="99"/>
    <w:unhideWhenUsed/>
    <w:rsid w:val="00B5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cocatalog.loc.gov/cgi-bin/Pwebrecon.cgi?DB=local&amp;PAGE=Fir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bp.gov/trade/ruling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hyperlink" Target="https://iprs.cbp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spto.gov/trademark" TargetMode="External"/><Relationship Id="rId20" Type="http://schemas.openxmlformats.org/officeDocument/2006/relationships/hyperlink" Target="https://www.cbp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usitc.gov/intellectual_property/exclusion_order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g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Appendix 1 to 6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Variety Wholesalers, Inc.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Intellectual Property Rights (IPR) Compliance Guide</dc:subject>
  <dc:creator>Redd, Metia</dc:creator>
  <cp:lastModifiedBy>Tarrant, Bill</cp:lastModifiedBy>
  <cp:revision>2</cp:revision>
  <cp:lastPrinted>2018-01-16T20:14:00Z</cp:lastPrinted>
  <dcterms:created xsi:type="dcterms:W3CDTF">2018-01-17T16:36:00Z</dcterms:created>
  <dcterms:modified xsi:type="dcterms:W3CDTF">2018-01-17T16:36:00Z</dcterms:modified>
</cp:coreProperties>
</file>